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605FBD79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5B3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0D201C3" w14:textId="051E2DF7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96D4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B3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BFC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E96D4A">
        <w:rPr>
          <w:rFonts w:ascii="Times New Roman" w:eastAsia="Times New Roman" w:hAnsi="Times New Roman" w:cs="Times New Roman"/>
          <w:sz w:val="28"/>
          <w:szCs w:val="28"/>
          <w:lang w:eastAsia="ru-RU"/>
        </w:rPr>
        <w:t>3362р</w:t>
      </w:r>
    </w:p>
    <w:p w14:paraId="13C76DD9" w14:textId="77777777" w:rsidR="00BA6A79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71D62290" w14:textId="77777777" w:rsidR="00E96D4A" w:rsidRPr="00B31838" w:rsidRDefault="00E96D4A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602E5D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0FF16444" w:rsidR="00B31838" w:rsidRPr="00E85000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1838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E96D4A">
        <w:rPr>
          <w:rFonts w:ascii="Times New Roman" w:eastAsia="Arial" w:hAnsi="Times New Roman" w:cs="Times New Roman"/>
          <w:sz w:val="28"/>
          <w:szCs w:val="28"/>
        </w:rPr>
        <w:t>28 июня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20BFC">
        <w:rPr>
          <w:rFonts w:ascii="Times New Roman" w:eastAsia="Arial" w:hAnsi="Times New Roman" w:cs="Times New Roman"/>
          <w:sz w:val="28"/>
          <w:szCs w:val="28"/>
        </w:rPr>
        <w:t>2024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E96D4A">
        <w:rPr>
          <w:rFonts w:ascii="Times New Roman" w:eastAsia="Arial" w:hAnsi="Times New Roman" w:cs="Times New Roman"/>
          <w:sz w:val="28"/>
          <w:szCs w:val="28"/>
        </w:rPr>
        <w:t>3362р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E8500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E85000">
        <w:rPr>
          <w:szCs w:val="28"/>
        </w:rPr>
        <w:t xml:space="preserve"> </w:t>
      </w:r>
      <w:r w:rsidRPr="00E85000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- Организатор аукциона) сообщает о проведении аукциона </w:t>
      </w:r>
      <w:r w:rsidRPr="00E85000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E85000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E85000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62830661" w:rsidR="00B31838" w:rsidRPr="00E85000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85000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- Администрация </w:t>
      </w:r>
      <w:r w:rsidR="00030992" w:rsidRPr="00E8500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E85000">
        <w:rPr>
          <w:szCs w:val="28"/>
        </w:rPr>
        <w:t xml:space="preserve"> </w:t>
      </w:r>
      <w:r w:rsidRPr="00E85000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E85000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E85000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E85000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E85000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E85000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E85000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E85000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E85000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77777777" w:rsidR="00B31838" w:rsidRPr="00E85000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000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E85000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85000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85000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E8500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5000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E85000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85000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E8500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5000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85000">
          <w:rPr>
            <w:rFonts w:ascii="Times New Roman" w:hAnsi="Times New Roman" w:cs="Times New Roman"/>
            <w:sz w:val="28"/>
            <w:szCs w:val="28"/>
          </w:rPr>
          <w:t>/</w:t>
        </w:r>
        <w:r w:rsidRPr="00E85000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E85000">
          <w:rPr>
            <w:rFonts w:ascii="Times New Roman" w:hAnsi="Times New Roman" w:cs="Times New Roman"/>
            <w:sz w:val="28"/>
            <w:szCs w:val="28"/>
          </w:rPr>
          <w:t>/</w:t>
        </w:r>
        <w:r w:rsidRPr="00E85000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E85000">
          <w:rPr>
            <w:rFonts w:ascii="Times New Roman" w:hAnsi="Times New Roman" w:cs="Times New Roman"/>
            <w:sz w:val="28"/>
            <w:szCs w:val="28"/>
          </w:rPr>
          <w:t>/</w:t>
        </w:r>
        <w:r w:rsidRPr="00E85000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E85000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E85000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E85000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2D391DEC" w:rsidR="00B31838" w:rsidRPr="00E85000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85000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1E4440">
        <w:rPr>
          <w:rFonts w:ascii="Times New Roman" w:hAnsi="Times New Roman" w:cs="Times New Roman"/>
          <w:sz w:val="28"/>
          <w:szCs w:val="28"/>
        </w:rPr>
        <w:t xml:space="preserve">30 июля </w:t>
      </w:r>
      <w:r w:rsidR="00520BFC" w:rsidRPr="00E85000">
        <w:rPr>
          <w:rFonts w:ascii="Times New Roman" w:hAnsi="Times New Roman" w:cs="Times New Roman"/>
          <w:sz w:val="28"/>
          <w:szCs w:val="28"/>
        </w:rPr>
        <w:t>2024</w:t>
      </w:r>
      <w:r w:rsidRPr="00E85000">
        <w:rPr>
          <w:rFonts w:ascii="Times New Roman" w:hAnsi="Times New Roman" w:cs="Times New Roman"/>
          <w:sz w:val="28"/>
          <w:szCs w:val="28"/>
        </w:rPr>
        <w:t xml:space="preserve"> года, время начала проведения Аукциона </w:t>
      </w:r>
      <w:r w:rsidR="00E85000">
        <w:rPr>
          <w:rFonts w:ascii="Times New Roman" w:hAnsi="Times New Roman" w:cs="Times New Roman"/>
          <w:sz w:val="28"/>
          <w:szCs w:val="28"/>
        </w:rPr>
        <w:t xml:space="preserve">10 </w:t>
      </w:r>
      <w:r w:rsidRPr="00E85000">
        <w:rPr>
          <w:rFonts w:ascii="Times New Roman" w:hAnsi="Times New Roman" w:cs="Times New Roman"/>
          <w:sz w:val="28"/>
          <w:szCs w:val="28"/>
        </w:rPr>
        <w:t xml:space="preserve">часов 00 минут по московскому времени. </w:t>
      </w:r>
    </w:p>
    <w:p w14:paraId="25F5483D" w14:textId="05FB508C" w:rsidR="00B31838" w:rsidRPr="00E85000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000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E85000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E85000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Pr="00E85000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1E4440">
        <w:rPr>
          <w:rFonts w:ascii="Times New Roman" w:hAnsi="Times New Roman" w:cs="Times New Roman"/>
          <w:sz w:val="28"/>
          <w:szCs w:val="28"/>
        </w:rPr>
        <w:t xml:space="preserve">29 июня </w:t>
      </w:r>
      <w:r w:rsidR="00520BFC" w:rsidRPr="00E85000">
        <w:rPr>
          <w:rFonts w:ascii="Times New Roman" w:hAnsi="Times New Roman" w:cs="Times New Roman"/>
          <w:sz w:val="28"/>
          <w:szCs w:val="28"/>
        </w:rPr>
        <w:t>2024</w:t>
      </w:r>
      <w:r w:rsidRPr="00E8500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094FD145" w:rsidR="00B31838" w:rsidRPr="00E85000" w:rsidRDefault="00E85000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E85000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1E4440">
        <w:rPr>
          <w:rFonts w:ascii="Times New Roman" w:hAnsi="Times New Roman" w:cs="Times New Roman"/>
          <w:sz w:val="28"/>
          <w:szCs w:val="28"/>
        </w:rPr>
        <w:br/>
        <w:t xml:space="preserve">29 июля </w:t>
      </w:r>
      <w:r w:rsidR="00520BFC" w:rsidRPr="00E85000">
        <w:rPr>
          <w:rFonts w:ascii="Times New Roman" w:hAnsi="Times New Roman" w:cs="Times New Roman"/>
          <w:sz w:val="28"/>
          <w:szCs w:val="28"/>
        </w:rPr>
        <w:t>2024</w:t>
      </w:r>
      <w:r w:rsidR="00B31838" w:rsidRPr="00E8500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07BB3AC7" w:rsidR="00B31838" w:rsidRPr="00E85000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000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1E4440">
        <w:rPr>
          <w:rFonts w:ascii="Times New Roman" w:hAnsi="Times New Roman" w:cs="Times New Roman"/>
          <w:sz w:val="28"/>
          <w:szCs w:val="28"/>
        </w:rPr>
        <w:t xml:space="preserve">29 июля </w:t>
      </w:r>
      <w:r w:rsidR="001E4440">
        <w:rPr>
          <w:rFonts w:ascii="Times New Roman" w:hAnsi="Times New Roman" w:cs="Times New Roman"/>
          <w:sz w:val="28"/>
          <w:szCs w:val="28"/>
        </w:rPr>
        <w:br/>
      </w:r>
      <w:r w:rsidR="00520BFC" w:rsidRPr="00E85000">
        <w:rPr>
          <w:rFonts w:ascii="Times New Roman" w:hAnsi="Times New Roman" w:cs="Times New Roman"/>
          <w:sz w:val="28"/>
          <w:szCs w:val="28"/>
        </w:rPr>
        <w:t>2024</w:t>
      </w:r>
      <w:r w:rsidR="00E85000">
        <w:rPr>
          <w:rFonts w:ascii="Times New Roman" w:hAnsi="Times New Roman" w:cs="Times New Roman"/>
          <w:sz w:val="28"/>
          <w:szCs w:val="28"/>
        </w:rPr>
        <w:t xml:space="preserve"> года, с </w:t>
      </w:r>
      <w:r w:rsidRPr="00E85000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71C3E4EB" w:rsidR="00644204" w:rsidRPr="00E85000" w:rsidRDefault="003D1BE7" w:rsidP="00BA6A79">
      <w:pPr>
        <w:pStyle w:val="a6"/>
        <w:numPr>
          <w:ilvl w:val="0"/>
          <w:numId w:val="17"/>
        </w:numPr>
        <w:suppressAutoHyphens/>
        <w:autoSpaceDE w:val="0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000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61259E01" w14:textId="24DC8F0A" w:rsidR="00CB5D43" w:rsidRPr="00E85000" w:rsidRDefault="0001347A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85000">
        <w:rPr>
          <w:rFonts w:ascii="Times New Roman" w:eastAsia="Arial" w:hAnsi="Times New Roman"/>
          <w:bCs/>
          <w:sz w:val="28"/>
          <w:szCs w:val="28"/>
        </w:rPr>
        <w:t>4</w:t>
      </w:r>
      <w:r w:rsidR="005E0BB5" w:rsidRPr="00E85000">
        <w:rPr>
          <w:rFonts w:ascii="Times New Roman" w:eastAsia="Arial" w:hAnsi="Times New Roman"/>
          <w:bCs/>
          <w:sz w:val="28"/>
          <w:szCs w:val="28"/>
        </w:rPr>
        <w:t xml:space="preserve"> лот</w:t>
      </w:r>
      <w:r w:rsidR="004820A1" w:rsidRPr="00E85000">
        <w:rPr>
          <w:rFonts w:ascii="Times New Roman" w:eastAsia="Arial" w:hAnsi="Times New Roman"/>
          <w:bCs/>
          <w:sz w:val="28"/>
          <w:szCs w:val="28"/>
        </w:rPr>
        <w:t>а</w:t>
      </w:r>
      <w:r w:rsidR="3AEAAE39" w:rsidRPr="00E85000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CB5D43" w:rsidRPr="00E85000">
        <w:rPr>
          <w:rFonts w:ascii="Times New Roman" w:eastAsia="Arial" w:hAnsi="Times New Roman"/>
          <w:sz w:val="28"/>
          <w:szCs w:val="28"/>
        </w:rPr>
        <w:t>на право з</w:t>
      </w:r>
      <w:r w:rsidR="00CB5D43" w:rsidRPr="00E85000">
        <w:rPr>
          <w:rFonts w:ascii="Times New Roman" w:hAnsi="Times New Roman"/>
          <w:sz w:val="28"/>
          <w:szCs w:val="28"/>
        </w:rPr>
        <w:t xml:space="preserve">аключения договоров на право размещения </w:t>
      </w:r>
      <w:r w:rsidR="00CB5D43" w:rsidRPr="00C445E5">
        <w:rPr>
          <w:rFonts w:ascii="Times New Roman" w:hAnsi="Times New Roman"/>
          <w:spacing w:val="-6"/>
          <w:sz w:val="28"/>
          <w:szCs w:val="28"/>
        </w:rPr>
        <w:t>передвижных (сезонных) нестационарных торговых объектов (далее – Договор).</w:t>
      </w:r>
    </w:p>
    <w:p w14:paraId="438900D9" w14:textId="2F628359" w:rsidR="00CB5D43" w:rsidRPr="00B31838" w:rsidRDefault="00CB5D43" w:rsidP="00972ADC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3183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tbl>
      <w:tblPr>
        <w:tblpPr w:leftFromText="180" w:rightFromText="180" w:vertAnchor="text" w:tblpX="6" w:tblpY="1"/>
        <w:tblOverlap w:val="never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387"/>
        <w:gridCol w:w="1418"/>
        <w:gridCol w:w="1701"/>
      </w:tblGrid>
      <w:tr w:rsidR="00602E5D" w:rsidRPr="00E85000" w14:paraId="7886786A" w14:textId="77777777" w:rsidTr="00E96D4A">
        <w:trPr>
          <w:trHeight w:val="227"/>
        </w:trPr>
        <w:tc>
          <w:tcPr>
            <w:tcW w:w="1242" w:type="dxa"/>
            <w:shd w:val="clear" w:color="auto" w:fill="auto"/>
            <w:vAlign w:val="center"/>
          </w:tcPr>
          <w:p w14:paraId="525548A6" w14:textId="77777777" w:rsidR="00602E5D" w:rsidRPr="00E85000" w:rsidRDefault="00602E5D" w:rsidP="00E96D4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500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CD0E06C" w14:textId="77777777" w:rsidR="00602E5D" w:rsidRPr="00E85000" w:rsidRDefault="00602E5D" w:rsidP="00E96D4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418" w:type="dxa"/>
            <w:vAlign w:val="center"/>
          </w:tcPr>
          <w:p w14:paraId="643E5A16" w14:textId="20B51408" w:rsidR="00602E5D" w:rsidRPr="00E85000" w:rsidRDefault="00602E5D" w:rsidP="00E96D4A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00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="00E96D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5000">
              <w:rPr>
                <w:rFonts w:ascii="Times New Roman" w:hAnsi="Times New Roman" w:cs="Times New Roman"/>
                <w:sz w:val="24"/>
                <w:szCs w:val="24"/>
              </w:rPr>
              <w:t>в Схеме НТО</w:t>
            </w:r>
          </w:p>
        </w:tc>
        <w:tc>
          <w:tcPr>
            <w:tcW w:w="1701" w:type="dxa"/>
            <w:vAlign w:val="center"/>
          </w:tcPr>
          <w:p w14:paraId="4712E970" w14:textId="77777777" w:rsidR="00602E5D" w:rsidRPr="00E85000" w:rsidRDefault="00602E5D" w:rsidP="00E96D4A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000">
              <w:rPr>
                <w:rFonts w:ascii="Times New Roman" w:hAnsi="Times New Roman"/>
                <w:sz w:val="24"/>
                <w:szCs w:val="24"/>
              </w:rPr>
              <w:t xml:space="preserve">Площадь места </w:t>
            </w:r>
          </w:p>
          <w:p w14:paraId="3B9259A9" w14:textId="7A51BF6B" w:rsidR="00602E5D" w:rsidRPr="00E85000" w:rsidRDefault="00E85000" w:rsidP="00E96D4A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000">
              <w:rPr>
                <w:rFonts w:ascii="Times New Roman" w:hAnsi="Times New Roman"/>
                <w:sz w:val="24"/>
                <w:szCs w:val="24"/>
              </w:rPr>
              <w:t>(кв. м</w:t>
            </w:r>
            <w:r w:rsidR="00602E5D" w:rsidRPr="00E850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02E5D" w:rsidRPr="00E85000" w14:paraId="588A2662" w14:textId="77777777" w:rsidTr="00E96D4A">
        <w:trPr>
          <w:cantSplit/>
          <w:trHeight w:val="20"/>
        </w:trPr>
        <w:tc>
          <w:tcPr>
            <w:tcW w:w="9748" w:type="dxa"/>
            <w:gridSpan w:val="4"/>
          </w:tcPr>
          <w:p w14:paraId="3EF5033E" w14:textId="2FF1FB8D" w:rsidR="00602E5D" w:rsidRPr="00E85000" w:rsidRDefault="009B67D3" w:rsidP="00E96D4A">
            <w:pPr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85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Октябрьский т</w:t>
            </w:r>
            <w:r w:rsidR="00602E5D" w:rsidRPr="00E85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ерриториальный округ</w:t>
            </w:r>
          </w:p>
        </w:tc>
      </w:tr>
      <w:tr w:rsidR="009B67D3" w:rsidRPr="00E85000" w14:paraId="1F4A084D" w14:textId="77777777" w:rsidTr="00E96D4A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46EF54AB" w14:textId="77777777" w:rsidR="009B67D3" w:rsidRPr="00E85000" w:rsidRDefault="009B67D3" w:rsidP="00E96D4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5000"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6900081" w14:textId="63A668BA" w:rsidR="009B67D3" w:rsidRPr="00E85000" w:rsidRDefault="0001347A" w:rsidP="00E96D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hAnsi="Times New Roman" w:cs="Times New Roman"/>
                <w:sz w:val="24"/>
                <w:szCs w:val="24"/>
              </w:rPr>
              <w:t>Улица Смольный Буян, 7</w:t>
            </w:r>
          </w:p>
        </w:tc>
        <w:tc>
          <w:tcPr>
            <w:tcW w:w="1418" w:type="dxa"/>
            <w:vAlign w:val="center"/>
          </w:tcPr>
          <w:p w14:paraId="3D7053A4" w14:textId="020C8EE7" w:rsidR="009B67D3" w:rsidRPr="00E85000" w:rsidRDefault="0001347A" w:rsidP="00E9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eastAsia="Times New Roman" w:hAnsi="Times New Roman" w:cs="Times New Roman"/>
                <w:sz w:val="24"/>
                <w:szCs w:val="24"/>
              </w:rPr>
              <w:t>2.1.61</w:t>
            </w:r>
          </w:p>
        </w:tc>
        <w:tc>
          <w:tcPr>
            <w:tcW w:w="1701" w:type="dxa"/>
            <w:vAlign w:val="center"/>
          </w:tcPr>
          <w:p w14:paraId="1945A14F" w14:textId="36D2D38A" w:rsidR="009B67D3" w:rsidRPr="00E85000" w:rsidRDefault="0001347A" w:rsidP="00E9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347A" w:rsidRPr="00E85000" w14:paraId="167B9341" w14:textId="77777777" w:rsidTr="00E96D4A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25C754E3" w14:textId="373F4EBC" w:rsidR="0001347A" w:rsidRPr="00E85000" w:rsidRDefault="0001347A" w:rsidP="00E96D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Лот № 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B10435B" w14:textId="43568DBA" w:rsidR="0001347A" w:rsidRPr="00E85000" w:rsidRDefault="0001347A" w:rsidP="00E96D4A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hAnsi="Times New Roman"/>
                <w:sz w:val="24"/>
                <w:szCs w:val="24"/>
              </w:rPr>
              <w:t>Пересечение улицы Гагарина и набережной Северной Двины</w:t>
            </w:r>
          </w:p>
        </w:tc>
        <w:tc>
          <w:tcPr>
            <w:tcW w:w="1418" w:type="dxa"/>
            <w:vAlign w:val="center"/>
          </w:tcPr>
          <w:p w14:paraId="69F4F16B" w14:textId="6A87F03C" w:rsidR="0001347A" w:rsidRPr="00E85000" w:rsidRDefault="0001347A" w:rsidP="00E9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50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2.2.60</w:t>
            </w:r>
          </w:p>
        </w:tc>
        <w:tc>
          <w:tcPr>
            <w:tcW w:w="1701" w:type="dxa"/>
            <w:vAlign w:val="center"/>
          </w:tcPr>
          <w:p w14:paraId="74DE7D58" w14:textId="7C181B90" w:rsidR="0001347A" w:rsidRPr="00E85000" w:rsidRDefault="0001347A" w:rsidP="00E9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01347A" w:rsidRPr="00E85000" w14:paraId="0E420623" w14:textId="77777777" w:rsidTr="00E96D4A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5C328968" w14:textId="706732BF" w:rsidR="0001347A" w:rsidRPr="00E85000" w:rsidRDefault="0001347A" w:rsidP="00E96D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5387" w:type="dxa"/>
            <w:shd w:val="clear" w:color="auto" w:fill="auto"/>
          </w:tcPr>
          <w:p w14:paraId="19CE507F" w14:textId="7DB2B892" w:rsidR="0001347A" w:rsidRPr="00E85000" w:rsidRDefault="0001347A" w:rsidP="00E96D4A">
            <w:pPr>
              <w:spacing w:after="0" w:line="140" w:lineRule="atLeast"/>
              <w:rPr>
                <w:rFonts w:ascii="Times New Roman" w:hAnsi="Times New Roman"/>
                <w:sz w:val="24"/>
                <w:szCs w:val="24"/>
              </w:rPr>
            </w:pPr>
            <w:r w:rsidRPr="00E850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Ленинградский (в Майском парке)</w:t>
            </w:r>
          </w:p>
        </w:tc>
        <w:tc>
          <w:tcPr>
            <w:tcW w:w="1418" w:type="dxa"/>
          </w:tcPr>
          <w:p w14:paraId="1AF2D954" w14:textId="262B36C7" w:rsidR="0001347A" w:rsidRPr="00E85000" w:rsidRDefault="0001347A" w:rsidP="00E9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5000">
              <w:rPr>
                <w:rFonts w:ascii="Times New Roman" w:hAnsi="Times New Roman" w:cs="Times New Roman"/>
                <w:sz w:val="24"/>
                <w:szCs w:val="24"/>
              </w:rPr>
              <w:t>2.3.37</w:t>
            </w:r>
          </w:p>
        </w:tc>
        <w:tc>
          <w:tcPr>
            <w:tcW w:w="1701" w:type="dxa"/>
            <w:vAlign w:val="center"/>
          </w:tcPr>
          <w:p w14:paraId="7188200A" w14:textId="0D33A870" w:rsidR="0001347A" w:rsidRPr="00E85000" w:rsidRDefault="0001347A" w:rsidP="00E9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347A" w:rsidRPr="00E85000" w14:paraId="075BEADD" w14:textId="77777777" w:rsidTr="00E96D4A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342101A5" w14:textId="7AB34BCC" w:rsidR="0001347A" w:rsidRPr="00E85000" w:rsidRDefault="0001347A" w:rsidP="00E96D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5387" w:type="dxa"/>
            <w:shd w:val="clear" w:color="auto" w:fill="auto"/>
          </w:tcPr>
          <w:p w14:paraId="7148DD5F" w14:textId="6D8D8F6B" w:rsidR="0001347A" w:rsidRPr="00E85000" w:rsidRDefault="0001347A" w:rsidP="00E96D4A">
            <w:pPr>
              <w:spacing w:after="0" w:line="1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0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Холмогорская, 35 </w:t>
            </w:r>
          </w:p>
        </w:tc>
        <w:tc>
          <w:tcPr>
            <w:tcW w:w="1418" w:type="dxa"/>
          </w:tcPr>
          <w:p w14:paraId="13617BD4" w14:textId="6AC3F1CE" w:rsidR="0001347A" w:rsidRPr="00E85000" w:rsidRDefault="0001347A" w:rsidP="00E96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hAnsi="Times New Roman" w:cs="Times New Roman"/>
                <w:sz w:val="24"/>
                <w:szCs w:val="24"/>
              </w:rPr>
              <w:t>2.6.45</w:t>
            </w:r>
          </w:p>
        </w:tc>
        <w:tc>
          <w:tcPr>
            <w:tcW w:w="1701" w:type="dxa"/>
            <w:vAlign w:val="center"/>
          </w:tcPr>
          <w:p w14:paraId="1DD8204D" w14:textId="7A206870" w:rsidR="0001347A" w:rsidRPr="00E85000" w:rsidRDefault="0001347A" w:rsidP="00E9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00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028C8CC" w14:textId="77777777" w:rsidR="00602E5D" w:rsidRPr="00E85000" w:rsidRDefault="00602E5D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1D188D0" w14:textId="77777777" w:rsidR="00BE6F9F" w:rsidRDefault="000A324E" w:rsidP="000B590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A324E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</w:t>
      </w:r>
    </w:p>
    <w:p w14:paraId="732BDDCD" w14:textId="3C683AA4" w:rsidR="0001347A" w:rsidRDefault="00BE6F9F" w:rsidP="000B590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лоты № 1</w:t>
      </w:r>
      <w:r w:rsidR="004820A1">
        <w:rPr>
          <w:rFonts w:ascii="Times New Roman" w:hAnsi="Times New Roman"/>
          <w:sz w:val="28"/>
          <w:szCs w:val="28"/>
        </w:rPr>
        <w:t xml:space="preserve">, </w:t>
      </w:r>
      <w:r w:rsidR="000134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01347A">
        <w:rPr>
          <w:rFonts w:ascii="Times New Roman" w:hAnsi="Times New Roman"/>
          <w:sz w:val="28"/>
          <w:szCs w:val="28"/>
        </w:rPr>
        <w:t xml:space="preserve">- </w:t>
      </w:r>
      <w:r w:rsidR="0001347A" w:rsidRPr="000A324E">
        <w:rPr>
          <w:rFonts w:ascii="Times New Roman" w:hAnsi="Times New Roman"/>
          <w:sz w:val="28"/>
          <w:szCs w:val="28"/>
        </w:rPr>
        <w:t xml:space="preserve">специально оборудованный </w:t>
      </w:r>
      <w:r w:rsidR="0001347A">
        <w:rPr>
          <w:rFonts w:ascii="Times New Roman" w:hAnsi="Times New Roman"/>
          <w:sz w:val="28"/>
          <w:szCs w:val="28"/>
        </w:rPr>
        <w:t>автоприцеп, автомобиль;</w:t>
      </w:r>
    </w:p>
    <w:p w14:paraId="1FE29E49" w14:textId="2CF63A98" w:rsidR="000A324E" w:rsidRDefault="0001347A" w:rsidP="000B590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2 </w:t>
      </w:r>
      <w:r w:rsidR="00BE6F9F">
        <w:rPr>
          <w:rFonts w:ascii="Times New Roman" w:hAnsi="Times New Roman"/>
          <w:sz w:val="28"/>
          <w:szCs w:val="28"/>
        </w:rPr>
        <w:t xml:space="preserve">- </w:t>
      </w:r>
      <w:r w:rsidR="000A324E" w:rsidRPr="000A324E">
        <w:rPr>
          <w:rFonts w:ascii="Times New Roman" w:hAnsi="Times New Roman"/>
          <w:sz w:val="28"/>
          <w:szCs w:val="28"/>
        </w:rPr>
        <w:t xml:space="preserve">специально оборудованный </w:t>
      </w:r>
      <w:r w:rsidR="00BE6F9F">
        <w:rPr>
          <w:rFonts w:ascii="Times New Roman" w:hAnsi="Times New Roman"/>
          <w:sz w:val="28"/>
          <w:szCs w:val="28"/>
        </w:rPr>
        <w:t>автоприцеп;</w:t>
      </w:r>
    </w:p>
    <w:p w14:paraId="15DAB212" w14:textId="4B32135C" w:rsidR="000B5904" w:rsidRDefault="00BE6F9F" w:rsidP="000B590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лот № </w:t>
      </w:r>
      <w:r w:rsidR="0001347A">
        <w:rPr>
          <w:rFonts w:ascii="Times New Roman" w:hAnsi="Times New Roman"/>
          <w:sz w:val="28"/>
          <w:szCs w:val="28"/>
        </w:rPr>
        <w:t>4 - торговая палатка.</w:t>
      </w:r>
      <w:r w:rsidR="000B5904">
        <w:rPr>
          <w:rFonts w:ascii="Times New Roman" w:hAnsi="Times New Roman"/>
          <w:sz w:val="28"/>
          <w:szCs w:val="28"/>
        </w:rPr>
        <w:t xml:space="preserve"> </w:t>
      </w:r>
    </w:p>
    <w:p w14:paraId="53DF269E" w14:textId="28EB6CF5" w:rsidR="000A324E" w:rsidRPr="00362747" w:rsidRDefault="000A324E" w:rsidP="000B590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 xml:space="preserve">Специализация (назначение): </w:t>
      </w:r>
    </w:p>
    <w:p w14:paraId="78A1A71C" w14:textId="68D11093" w:rsidR="004A301F" w:rsidRPr="00362747" w:rsidRDefault="004A301F" w:rsidP="000B5904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>лот</w:t>
      </w:r>
      <w:r w:rsidR="00BE6F9F" w:rsidRPr="00362747">
        <w:rPr>
          <w:rFonts w:ascii="Times New Roman" w:hAnsi="Times New Roman" w:cs="Times New Roman"/>
          <w:sz w:val="28"/>
          <w:szCs w:val="28"/>
        </w:rPr>
        <w:t>ы</w:t>
      </w:r>
      <w:r w:rsidRPr="00362747">
        <w:rPr>
          <w:rFonts w:ascii="Times New Roman" w:hAnsi="Times New Roman" w:cs="Times New Roman"/>
          <w:sz w:val="28"/>
          <w:szCs w:val="28"/>
        </w:rPr>
        <w:t xml:space="preserve"> №</w:t>
      </w:r>
      <w:r w:rsidR="00BE6F9F" w:rsidRPr="00362747">
        <w:rPr>
          <w:rFonts w:ascii="Times New Roman" w:hAnsi="Times New Roman" w:cs="Times New Roman"/>
          <w:sz w:val="28"/>
          <w:szCs w:val="28"/>
        </w:rPr>
        <w:t xml:space="preserve"> </w:t>
      </w:r>
      <w:r w:rsidR="0001347A" w:rsidRPr="00362747">
        <w:rPr>
          <w:rFonts w:ascii="Times New Roman" w:hAnsi="Times New Roman" w:cs="Times New Roman"/>
          <w:sz w:val="28"/>
          <w:szCs w:val="28"/>
        </w:rPr>
        <w:t>1, № 2,</w:t>
      </w:r>
      <w:r w:rsidR="004820A1" w:rsidRPr="00362747">
        <w:rPr>
          <w:rFonts w:ascii="Times New Roman" w:hAnsi="Times New Roman" w:cs="Times New Roman"/>
          <w:sz w:val="28"/>
          <w:szCs w:val="28"/>
        </w:rPr>
        <w:t xml:space="preserve"> </w:t>
      </w:r>
      <w:r w:rsidR="00BE6F9F" w:rsidRPr="00362747">
        <w:rPr>
          <w:rFonts w:ascii="Times New Roman" w:hAnsi="Times New Roman" w:cs="Times New Roman"/>
          <w:sz w:val="28"/>
          <w:szCs w:val="28"/>
        </w:rPr>
        <w:t xml:space="preserve">№ </w:t>
      </w:r>
      <w:r w:rsidR="000B5904" w:rsidRPr="00362747">
        <w:rPr>
          <w:rFonts w:ascii="Times New Roman" w:hAnsi="Times New Roman" w:cs="Times New Roman"/>
          <w:sz w:val="28"/>
          <w:szCs w:val="28"/>
        </w:rPr>
        <w:t>3</w:t>
      </w:r>
      <w:r w:rsidRPr="00362747">
        <w:rPr>
          <w:rFonts w:ascii="Times New Roman" w:hAnsi="Times New Roman" w:cs="Times New Roman"/>
          <w:sz w:val="28"/>
          <w:szCs w:val="28"/>
        </w:rPr>
        <w:t xml:space="preserve"> - мороженое, выпечные и конд</w:t>
      </w:r>
      <w:r w:rsidR="0001347A" w:rsidRPr="00362747">
        <w:rPr>
          <w:rFonts w:ascii="Times New Roman" w:hAnsi="Times New Roman" w:cs="Times New Roman"/>
          <w:sz w:val="28"/>
          <w:szCs w:val="28"/>
        </w:rPr>
        <w:t>итерские изделия, напитки, соки;</w:t>
      </w:r>
    </w:p>
    <w:p w14:paraId="6355ACBF" w14:textId="0D197025" w:rsidR="0001347A" w:rsidRPr="00362747" w:rsidRDefault="0001347A" w:rsidP="000B5904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 xml:space="preserve">лот № 4 - </w:t>
      </w:r>
      <w:r w:rsidRPr="00362747">
        <w:rPr>
          <w:rFonts w:ascii="Times New Roman" w:hAnsi="Times New Roman" w:cs="Times New Roman"/>
          <w:sz w:val="28"/>
          <w:szCs w:val="28"/>
        </w:rPr>
        <w:t>сельскохозяйственная продукция, произведенная в личном крестьянском (фермерском) хозяйстве.</w:t>
      </w:r>
    </w:p>
    <w:p w14:paraId="461DC582" w14:textId="77777777" w:rsidR="0001347A" w:rsidRPr="00362747" w:rsidRDefault="00972ADC" w:rsidP="0001347A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 xml:space="preserve">Срок действия договоров на право размещения объекта: </w:t>
      </w:r>
    </w:p>
    <w:p w14:paraId="474DD40D" w14:textId="29FE7AE7" w:rsidR="0001347A" w:rsidRPr="00362747" w:rsidRDefault="0001347A" w:rsidP="0001347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>лоты № 1, 2, 3 – 1 год;</w:t>
      </w:r>
    </w:p>
    <w:p w14:paraId="0FCCD942" w14:textId="4C1B16C2" w:rsidR="0001347A" w:rsidRPr="00362747" w:rsidRDefault="0001347A" w:rsidP="0001347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 xml:space="preserve">лот № 4 – </w:t>
      </w:r>
      <w:r w:rsidRPr="00362747">
        <w:rPr>
          <w:rFonts w:ascii="Times New Roman" w:hAnsi="Times New Roman" w:cs="Times New Roman"/>
          <w:sz w:val="28"/>
          <w:szCs w:val="28"/>
        </w:rPr>
        <w:t>4 месяца.</w:t>
      </w:r>
    </w:p>
    <w:p w14:paraId="74FC4440" w14:textId="7F2EF3D9" w:rsidR="00CF06C0" w:rsidRPr="00362747" w:rsidRDefault="00CF06C0" w:rsidP="0001347A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20A17328" w14:textId="77777777" w:rsidR="00972ADC" w:rsidRPr="00362747" w:rsidRDefault="00EA1A32" w:rsidP="000B5904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</w:t>
      </w:r>
      <w:r w:rsidR="00972ADC" w:rsidRPr="00362747">
        <w:rPr>
          <w:rFonts w:ascii="Times New Roman" w:hAnsi="Times New Roman"/>
          <w:sz w:val="28"/>
          <w:szCs w:val="28"/>
        </w:rPr>
        <w:t>:</w:t>
      </w:r>
    </w:p>
    <w:p w14:paraId="7C369683" w14:textId="530506A2" w:rsidR="00972ADC" w:rsidRPr="00362747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лот</w:t>
      </w:r>
      <w:r w:rsidR="00C445E5">
        <w:rPr>
          <w:rFonts w:ascii="Times New Roman" w:hAnsi="Times New Roman"/>
          <w:sz w:val="28"/>
          <w:szCs w:val="28"/>
        </w:rPr>
        <w:t>ы</w:t>
      </w:r>
      <w:r w:rsidRPr="00362747">
        <w:rPr>
          <w:rFonts w:ascii="Times New Roman" w:hAnsi="Times New Roman"/>
          <w:sz w:val="28"/>
          <w:szCs w:val="28"/>
        </w:rPr>
        <w:t xml:space="preserve"> № 1</w:t>
      </w:r>
      <w:r w:rsidR="00362747" w:rsidRPr="00362747">
        <w:rPr>
          <w:rFonts w:ascii="Times New Roman" w:hAnsi="Times New Roman"/>
          <w:sz w:val="28"/>
          <w:szCs w:val="28"/>
        </w:rPr>
        <w:t>,</w:t>
      </w:r>
      <w:r w:rsidR="004820A1" w:rsidRPr="00362747">
        <w:rPr>
          <w:rFonts w:ascii="Times New Roman" w:hAnsi="Times New Roman"/>
          <w:sz w:val="28"/>
          <w:szCs w:val="28"/>
        </w:rPr>
        <w:t xml:space="preserve"> </w:t>
      </w:r>
      <w:r w:rsidR="00362747" w:rsidRPr="00362747">
        <w:rPr>
          <w:rFonts w:ascii="Times New Roman" w:hAnsi="Times New Roman"/>
          <w:sz w:val="28"/>
          <w:szCs w:val="28"/>
        </w:rPr>
        <w:t xml:space="preserve">2 </w:t>
      </w:r>
      <w:r w:rsidR="00E7689D" w:rsidRPr="00362747">
        <w:rPr>
          <w:rFonts w:ascii="Times New Roman" w:hAnsi="Times New Roman"/>
          <w:sz w:val="28"/>
          <w:szCs w:val="28"/>
        </w:rPr>
        <w:t xml:space="preserve">– </w:t>
      </w:r>
      <w:r w:rsidR="00362747" w:rsidRPr="00362747">
        <w:rPr>
          <w:rFonts w:ascii="Times New Roman" w:hAnsi="Times New Roman"/>
          <w:sz w:val="28"/>
          <w:szCs w:val="28"/>
        </w:rPr>
        <w:t>151 868</w:t>
      </w:r>
      <w:r w:rsidR="004A301F" w:rsidRPr="00362747">
        <w:rPr>
          <w:rFonts w:ascii="Times New Roman" w:hAnsi="Times New Roman"/>
          <w:sz w:val="28"/>
          <w:szCs w:val="28"/>
        </w:rPr>
        <w:t xml:space="preserve"> рубл</w:t>
      </w:r>
      <w:r w:rsidR="00362747" w:rsidRPr="00362747">
        <w:rPr>
          <w:rFonts w:ascii="Times New Roman" w:hAnsi="Times New Roman"/>
          <w:sz w:val="28"/>
          <w:szCs w:val="28"/>
        </w:rPr>
        <w:t>ей</w:t>
      </w:r>
      <w:r w:rsidR="004A301F" w:rsidRPr="00362747">
        <w:rPr>
          <w:rFonts w:ascii="Times New Roman" w:hAnsi="Times New Roman"/>
          <w:sz w:val="28"/>
          <w:szCs w:val="28"/>
        </w:rPr>
        <w:t xml:space="preserve"> 00 копеек;</w:t>
      </w:r>
    </w:p>
    <w:p w14:paraId="505CE587" w14:textId="43E8E865" w:rsidR="00BE6F9F" w:rsidRPr="00362747" w:rsidRDefault="00362747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 xml:space="preserve">лот № 3 </w:t>
      </w:r>
      <w:r w:rsidR="00972ADC" w:rsidRPr="00362747">
        <w:rPr>
          <w:rFonts w:ascii="Times New Roman" w:hAnsi="Times New Roman"/>
          <w:sz w:val="28"/>
          <w:szCs w:val="28"/>
        </w:rPr>
        <w:t>–</w:t>
      </w:r>
      <w:r w:rsidR="004A301F" w:rsidRPr="00362747">
        <w:rPr>
          <w:rFonts w:ascii="Times New Roman" w:hAnsi="Times New Roman"/>
          <w:sz w:val="28"/>
          <w:szCs w:val="28"/>
        </w:rPr>
        <w:t xml:space="preserve"> </w:t>
      </w:r>
      <w:r w:rsidRPr="00362747">
        <w:rPr>
          <w:rFonts w:ascii="Times New Roman" w:hAnsi="Times New Roman"/>
          <w:sz w:val="28"/>
          <w:szCs w:val="28"/>
        </w:rPr>
        <w:t xml:space="preserve">101 245 </w:t>
      </w:r>
      <w:r w:rsidR="004A301F" w:rsidRPr="00362747">
        <w:rPr>
          <w:rFonts w:ascii="Times New Roman" w:hAnsi="Times New Roman"/>
          <w:sz w:val="28"/>
          <w:szCs w:val="28"/>
        </w:rPr>
        <w:t>рублей 00 копеек</w:t>
      </w:r>
      <w:r w:rsidR="00BE6F9F" w:rsidRPr="00362747">
        <w:rPr>
          <w:rFonts w:ascii="Times New Roman" w:hAnsi="Times New Roman"/>
          <w:sz w:val="28"/>
          <w:szCs w:val="28"/>
        </w:rPr>
        <w:t>;</w:t>
      </w:r>
    </w:p>
    <w:p w14:paraId="553923FD" w14:textId="7727DA9A" w:rsidR="00972ADC" w:rsidRPr="00362747" w:rsidRDefault="00BE6F9F" w:rsidP="00BE6F9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 xml:space="preserve">лот № </w:t>
      </w:r>
      <w:r w:rsidR="00362747" w:rsidRPr="00362747">
        <w:rPr>
          <w:rFonts w:ascii="Times New Roman" w:hAnsi="Times New Roman"/>
          <w:sz w:val="28"/>
          <w:szCs w:val="28"/>
        </w:rPr>
        <w:t>4</w:t>
      </w:r>
      <w:r w:rsidRPr="00362747">
        <w:rPr>
          <w:rFonts w:ascii="Times New Roman" w:hAnsi="Times New Roman"/>
          <w:sz w:val="28"/>
          <w:szCs w:val="28"/>
        </w:rPr>
        <w:t xml:space="preserve"> – </w:t>
      </w:r>
      <w:r w:rsidR="00362747" w:rsidRPr="00362747">
        <w:rPr>
          <w:rFonts w:ascii="Times New Roman" w:hAnsi="Times New Roman"/>
          <w:sz w:val="28"/>
          <w:szCs w:val="28"/>
        </w:rPr>
        <w:t>2 812</w:t>
      </w:r>
      <w:r w:rsidRPr="00362747">
        <w:rPr>
          <w:rFonts w:ascii="Times New Roman" w:hAnsi="Times New Roman"/>
          <w:sz w:val="28"/>
          <w:szCs w:val="28"/>
        </w:rPr>
        <w:t xml:space="preserve"> рублей 00 копеек</w:t>
      </w:r>
      <w:r w:rsidR="004A301F" w:rsidRPr="00362747">
        <w:rPr>
          <w:rFonts w:ascii="Times New Roman" w:hAnsi="Times New Roman"/>
          <w:sz w:val="28"/>
          <w:szCs w:val="28"/>
        </w:rPr>
        <w:t>.</w:t>
      </w:r>
    </w:p>
    <w:p w14:paraId="723817CF" w14:textId="3A90F212" w:rsidR="00EA1A32" w:rsidRPr="00362747" w:rsidRDefault="00972ADC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О</w:t>
      </w:r>
      <w:r w:rsidR="00EA1A32" w:rsidRPr="00362747">
        <w:rPr>
          <w:rFonts w:ascii="Times New Roman" w:hAnsi="Times New Roman"/>
          <w:sz w:val="28"/>
          <w:szCs w:val="28"/>
        </w:rPr>
        <w:t xml:space="preserve">беспечение заявки (задаток) на участие в аукционе: </w:t>
      </w:r>
    </w:p>
    <w:p w14:paraId="0429E57D" w14:textId="463F694B" w:rsidR="00362747" w:rsidRPr="00362747" w:rsidRDefault="00362747" w:rsidP="0036274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лот</w:t>
      </w:r>
      <w:r w:rsidR="00C445E5">
        <w:rPr>
          <w:rFonts w:ascii="Times New Roman" w:hAnsi="Times New Roman"/>
          <w:sz w:val="28"/>
          <w:szCs w:val="28"/>
        </w:rPr>
        <w:t>ы</w:t>
      </w:r>
      <w:r w:rsidRPr="00362747">
        <w:rPr>
          <w:rFonts w:ascii="Times New Roman" w:hAnsi="Times New Roman"/>
          <w:sz w:val="28"/>
          <w:szCs w:val="28"/>
        </w:rPr>
        <w:t xml:space="preserve"> № 1, 2 – 75 934 рубля 00 копеек;</w:t>
      </w:r>
    </w:p>
    <w:p w14:paraId="56559EFC" w14:textId="1C1629CF" w:rsidR="00362747" w:rsidRPr="00362747" w:rsidRDefault="00362747" w:rsidP="0036274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лот № 3 – 50 622 рубля 50 копеек;</w:t>
      </w:r>
    </w:p>
    <w:p w14:paraId="2DC11AB1" w14:textId="79F23146" w:rsidR="00362747" w:rsidRPr="00362747" w:rsidRDefault="00362747" w:rsidP="0036274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лот № 4 – 1 406 рублей 00 копеек.</w:t>
      </w:r>
    </w:p>
    <w:p w14:paraId="21A72EED" w14:textId="18816074" w:rsidR="0026511E" w:rsidRPr="00362747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Сведения о лотах и карты-схемы в приложении №</w:t>
      </w:r>
      <w:r w:rsidR="009D2699" w:rsidRPr="00362747">
        <w:rPr>
          <w:rFonts w:ascii="Times New Roman" w:hAnsi="Times New Roman"/>
          <w:sz w:val="28"/>
          <w:szCs w:val="28"/>
        </w:rPr>
        <w:t xml:space="preserve"> </w:t>
      </w:r>
      <w:r w:rsidRPr="00362747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362747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 xml:space="preserve">В соответствии с </w:t>
      </w:r>
      <w:r w:rsidRPr="003627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362747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3627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362747">
        <w:rPr>
          <w:rFonts w:ascii="Times New Roman" w:hAnsi="Times New Roman"/>
          <w:sz w:val="28"/>
          <w:szCs w:val="28"/>
        </w:rPr>
        <w:t xml:space="preserve"> </w:t>
      </w:r>
    </w:p>
    <w:p w14:paraId="093CD3D1" w14:textId="10421C19" w:rsidR="0026511E" w:rsidRPr="00362747" w:rsidRDefault="0026511E" w:rsidP="00EF0E61">
      <w:pPr>
        <w:spacing w:after="1" w:line="28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2747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362747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362747">
        <w:rPr>
          <w:rFonts w:ascii="Times New Roman" w:hAnsi="Times New Roman"/>
          <w:spacing w:val="-6"/>
          <w:sz w:val="28"/>
          <w:szCs w:val="28"/>
        </w:rPr>
        <w:t>департамент градостроительства Администрации</w:t>
      </w:r>
      <w:r w:rsidRPr="00362747">
        <w:rPr>
          <w:rFonts w:ascii="Times New Roman" w:hAnsi="Times New Roman"/>
          <w:sz w:val="28"/>
          <w:szCs w:val="28"/>
        </w:rPr>
        <w:t xml:space="preserve"> </w:t>
      </w:r>
      <w:r w:rsidR="00030992" w:rsidRPr="00362747">
        <w:rPr>
          <w:rFonts w:ascii="Times New Roman" w:hAnsi="Times New Roman"/>
          <w:sz w:val="28"/>
          <w:szCs w:val="28"/>
        </w:rPr>
        <w:t>городского округа</w:t>
      </w:r>
      <w:r w:rsidR="00030992" w:rsidRPr="00362747">
        <w:rPr>
          <w:szCs w:val="28"/>
        </w:rPr>
        <w:t xml:space="preserve"> </w:t>
      </w:r>
      <w:r w:rsidRPr="00362747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362747">
        <w:rPr>
          <w:rFonts w:ascii="Times New Roman" w:hAnsi="Times New Roman"/>
          <w:sz w:val="28"/>
          <w:szCs w:val="28"/>
        </w:rPr>
        <w:t>муниципального образования</w:t>
      </w:r>
      <w:r w:rsidR="00EF0E61" w:rsidRPr="00362747">
        <w:rPr>
          <w:szCs w:val="28"/>
        </w:rPr>
        <w:t xml:space="preserve"> </w:t>
      </w:r>
      <w:r w:rsidRPr="00362747">
        <w:rPr>
          <w:rFonts w:ascii="Times New Roman" w:hAnsi="Times New Roman"/>
          <w:sz w:val="28"/>
          <w:szCs w:val="28"/>
        </w:rPr>
        <w:t xml:space="preserve">"Город Архангельск" </w:t>
      </w:r>
      <w:r w:rsidR="00E85000">
        <w:rPr>
          <w:rFonts w:ascii="Times New Roman" w:hAnsi="Times New Roman"/>
          <w:sz w:val="28"/>
          <w:szCs w:val="28"/>
        </w:rPr>
        <w:br/>
      </w:r>
      <w:r w:rsidRPr="00362747">
        <w:rPr>
          <w:rFonts w:ascii="Times New Roman" w:hAnsi="Times New Roman"/>
          <w:sz w:val="28"/>
          <w:szCs w:val="28"/>
        </w:rPr>
        <w:t xml:space="preserve">от 22 марта 2019 года № </w:t>
      </w:r>
      <w:hyperlink r:id="rId10" w:history="1">
        <w:r w:rsidR="00EF0E61" w:rsidRPr="00362747">
          <w:rPr>
            <w:rFonts w:ascii="Times New Roman" w:hAnsi="Times New Roman" w:cs="Times New Roman"/>
            <w:sz w:val="28"/>
          </w:rPr>
          <w:t>390</w:t>
        </w:r>
      </w:hyperlink>
      <w:r w:rsidR="00EF0E61" w:rsidRPr="00362747">
        <w:rPr>
          <w:rFonts w:ascii="Times New Roman" w:hAnsi="Times New Roman" w:cs="Times New Roman"/>
          <w:sz w:val="28"/>
        </w:rPr>
        <w:t xml:space="preserve"> </w:t>
      </w:r>
      <w:r w:rsidRPr="00362747">
        <w:rPr>
          <w:rFonts w:ascii="Times New Roman" w:hAnsi="Times New Roman"/>
          <w:sz w:val="28"/>
          <w:szCs w:val="28"/>
        </w:rPr>
        <w:t xml:space="preserve">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</w:t>
      </w:r>
      <w:r w:rsidR="00E85000">
        <w:rPr>
          <w:rFonts w:ascii="Times New Roman" w:hAnsi="Times New Roman"/>
          <w:sz w:val="28"/>
          <w:szCs w:val="28"/>
        </w:rPr>
        <w:br/>
      </w:r>
      <w:r w:rsidRPr="00362747">
        <w:rPr>
          <w:rFonts w:ascii="Times New Roman" w:hAnsi="Times New Roman"/>
          <w:sz w:val="28"/>
          <w:szCs w:val="28"/>
        </w:rPr>
        <w:t>на строительство".</w:t>
      </w:r>
      <w:proofErr w:type="gramEnd"/>
    </w:p>
    <w:p w14:paraId="7D96B9E3" w14:textId="2412EAC0" w:rsidR="0026511E" w:rsidRPr="00362747" w:rsidRDefault="0026511E" w:rsidP="00EF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lastRenderedPageBreak/>
        <w:t xml:space="preserve">Форма торгов – закрытый по составу участников аукцион в электронной форме, заявитель - юридическое лицо или индивидуальный предприниматель, осуществляющий торговую деятельность. </w:t>
      </w:r>
    </w:p>
    <w:p w14:paraId="1A6625D0" w14:textId="08FBEDE0" w:rsidR="0026511E" w:rsidRPr="00362747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E850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55DB39CB" w:rsidR="0026511E" w:rsidRPr="00362747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</w:t>
      </w:r>
      <w:r w:rsidR="001C7F9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362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3F6235DA" w14:textId="33982CC3" w:rsidR="0026511E" w:rsidRPr="00362747" w:rsidRDefault="0026511E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362747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 w:rsidR="001C7F97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362747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0BF6DFEE" w14:textId="77777777" w:rsidR="0026511E" w:rsidRPr="00362747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362747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Pr="00362747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Один претендент вправе подать только одну заявку на участие </w:t>
      </w:r>
      <w:r w:rsidRPr="00362747">
        <w:rPr>
          <w:rFonts w:ascii="Times New Roman" w:hAnsi="Times New Roman" w:cs="Times New Roman"/>
          <w:sz w:val="28"/>
          <w:szCs w:val="28"/>
        </w:rPr>
        <w:br/>
        <w:t>в Аукционе по каждому лоту.</w:t>
      </w:r>
    </w:p>
    <w:p w14:paraId="0E2D5BBB" w14:textId="77777777" w:rsidR="00972ADC" w:rsidRPr="00362747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A45DD1" w14:textId="77777777" w:rsidR="00CD2136" w:rsidRPr="00362747" w:rsidRDefault="00CD2136" w:rsidP="003D297F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362747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6FFA0CE1" w:rsidR="00CD2136" w:rsidRPr="00362747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36274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E85000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36274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1C7F97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36274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362747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362747" w:rsidRDefault="462D0DA8" w:rsidP="0026511E">
      <w:pPr>
        <w:pStyle w:val="a6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362747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645AD0F4" w:rsidR="009F4508" w:rsidRPr="00362747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Аукционе в любое время с момента размещения на официальном информационном </w:t>
      </w:r>
      <w:r w:rsidR="005B309B" w:rsidRPr="00362747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-портале </w:t>
      </w:r>
      <w:r w:rsidR="00030992" w:rsidRPr="00362747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362747">
        <w:rPr>
          <w:szCs w:val="28"/>
        </w:rPr>
        <w:t xml:space="preserve"> </w:t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Pr="0036274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hyperlink>
        <w:r w:rsidRPr="0036274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до предусмотренных документацией об Аукционе даты и времени окончания срока подачи заявок на участие</w:t>
      </w:r>
      <w:proofErr w:type="gramEnd"/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40CF9B72" w:rsidR="009F4508" w:rsidRPr="00362747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591C2D4F" w:rsidR="009F4508" w:rsidRPr="00362747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362747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362747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lastRenderedPageBreak/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362747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66CCFDFC" w:rsidR="009F4508" w:rsidRPr="00362747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1C7F97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- юридического лица без доверенности;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от имени заявителя - юридического лица действует иное лицо, заявка должна содержать также доверенность на осуществление действий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1C5A5E61" w:rsidR="009F4508" w:rsidRPr="00362747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362747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0C205797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51E37406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716A9DFC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61389C1D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1C7F97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3C50B64D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на участие в Аукционе, оператор ЭП обязан осуществить блокирование денежных средств по счету для проведения операций по обеспечению участия в Аукционе заявителем, подавшим такую заявку, в отношении денежных сре</w:t>
      </w:r>
      <w:proofErr w:type="gramStart"/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lastRenderedPageBreak/>
        <w:t>в р</w:t>
      </w:r>
      <w:proofErr w:type="gramEnd"/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34EBFF0B" w14:textId="73A26C3F" w:rsidR="009F4508" w:rsidRPr="00362747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362747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362747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0D051BF7" w:rsidR="009F4508" w:rsidRPr="00362747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362747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70BA66CC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4927B9">
        <w:rPr>
          <w:rFonts w:ascii="Times New Roman" w:eastAsia="Times New Roman" w:hAnsi="Times New Roman" w:cs="Times New Roman"/>
          <w:sz w:val="28"/>
          <w:szCs w:val="28"/>
        </w:rPr>
        <w:t xml:space="preserve">29 июля </w:t>
      </w:r>
      <w:r w:rsidR="00520BFC" w:rsidRPr="00362747">
        <w:rPr>
          <w:rFonts w:ascii="Times New Roman" w:eastAsia="Times New Roman" w:hAnsi="Times New Roman" w:cs="Times New Roman"/>
          <w:sz w:val="28"/>
          <w:szCs w:val="28"/>
        </w:rPr>
        <w:t>2024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62CC38E0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362747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документов организатор Аукциона принимает решение о признании претендентов участниками Аукциона а или об отказе в допуске претендентов к участию в Аукционе, которое оформляется протоколом, размещаемым на ЭП.</w:t>
      </w:r>
    </w:p>
    <w:p w14:paraId="1C91031D" w14:textId="050E1BE7" w:rsidR="009F4508" w:rsidRPr="00362747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1C7F97">
        <w:rPr>
          <w:rFonts w:ascii="Times New Roman" w:eastAsia="Times New Roman" w:hAnsi="Times New Roman" w:cs="Times New Roman"/>
          <w:sz w:val="28"/>
          <w:szCs w:val="28"/>
        </w:rPr>
        <w:t>и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362747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362747">
        <w:rPr>
          <w:szCs w:val="28"/>
        </w:rPr>
        <w:t xml:space="preserve"> </w:t>
      </w:r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2">
        <w:r w:rsidR="462D0DA8" w:rsidRPr="00362747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362747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1D3D4730" w14:textId="77777777" w:rsidR="00C47F6D" w:rsidRPr="00362747" w:rsidRDefault="00C47F6D" w:rsidP="0026511E">
      <w:pPr>
        <w:pStyle w:val="a6"/>
        <w:numPr>
          <w:ilvl w:val="0"/>
          <w:numId w:val="26"/>
        </w:numPr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747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362747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23557CDE" w:rsidR="00C47F6D" w:rsidRPr="00362747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362747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362747">
        <w:rPr>
          <w:rFonts w:ascii="Times New Roman" w:hAnsi="Times New Roman" w:cs="Times New Roman"/>
          <w:sz w:val="28"/>
          <w:szCs w:val="28"/>
        </w:rPr>
        <w:t>А</w:t>
      </w:r>
      <w:r w:rsidR="00C47F6D" w:rsidRPr="00362747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3E822F18" w:rsidR="00C47F6D" w:rsidRPr="00362747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362747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362747">
        <w:rPr>
          <w:rFonts w:ascii="Times New Roman" w:hAnsi="Times New Roman" w:cs="Times New Roman"/>
          <w:sz w:val="28"/>
          <w:szCs w:val="28"/>
        </w:rPr>
        <w:t>:</w:t>
      </w:r>
    </w:p>
    <w:p w14:paraId="328057F7" w14:textId="059FD389" w:rsidR="00362747" w:rsidRPr="00362747" w:rsidRDefault="00362747" w:rsidP="00362747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лот</w:t>
      </w:r>
      <w:r w:rsidR="001C7F97">
        <w:rPr>
          <w:rFonts w:ascii="Times New Roman" w:hAnsi="Times New Roman"/>
          <w:sz w:val="28"/>
          <w:szCs w:val="28"/>
        </w:rPr>
        <w:t>ы</w:t>
      </w:r>
      <w:r w:rsidRPr="00362747">
        <w:rPr>
          <w:rFonts w:ascii="Times New Roman" w:hAnsi="Times New Roman"/>
          <w:sz w:val="28"/>
          <w:szCs w:val="28"/>
        </w:rPr>
        <w:t xml:space="preserve"> № 1, 2 – 75 934 рубля 00 копеек;</w:t>
      </w:r>
    </w:p>
    <w:p w14:paraId="00BB68EA" w14:textId="77777777" w:rsidR="00362747" w:rsidRPr="00362747" w:rsidRDefault="00362747" w:rsidP="00362747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лот № 3 – 50 622 рубля 50 копеек;</w:t>
      </w:r>
    </w:p>
    <w:p w14:paraId="30B485BE" w14:textId="77777777" w:rsidR="00362747" w:rsidRPr="00362747" w:rsidRDefault="00362747" w:rsidP="00362747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362747">
        <w:rPr>
          <w:rFonts w:ascii="Times New Roman" w:hAnsi="Times New Roman"/>
          <w:sz w:val="28"/>
          <w:szCs w:val="28"/>
        </w:rPr>
        <w:t>лот № 4 – 1 406 рублей 00 копеек.</w:t>
      </w:r>
    </w:p>
    <w:p w14:paraId="2CE04840" w14:textId="77777777" w:rsidR="003D297F" w:rsidRPr="00A04F52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77777777" w:rsidR="003D297F" w:rsidRPr="00A04F52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7D9B65AC" w:rsidR="003D297F" w:rsidRPr="00A04F52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случае если победитель Аукциона не подписал Договор </w:t>
      </w:r>
      <w:r w:rsidR="005B309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5B309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3A7944B5" w:rsidR="003D297F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</w:t>
      </w:r>
      <w:r w:rsidR="001C7F97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CE19D5" w:rsidRDefault="00AE16E0" w:rsidP="0026511E">
      <w:pPr>
        <w:pStyle w:val="a6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CE19D5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4D986C99" w:rsidR="00D94513" w:rsidRPr="00CE19D5" w:rsidRDefault="00D94513" w:rsidP="00D94513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Pr="00CE19D5">
        <w:rPr>
          <w:rFonts w:ascii="Times New Roman" w:hAnsi="Times New Roman" w:cs="Times New Roman"/>
          <w:sz w:val="28"/>
          <w:szCs w:val="28"/>
        </w:rPr>
        <w:t>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24B8F370" w14:textId="6B8AFFD2" w:rsidR="00CF06C0" w:rsidRPr="004927B9" w:rsidRDefault="00CF06C0" w:rsidP="00CF06C0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7B9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Pr="004927B9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4927B9">
        <w:rPr>
          <w:rFonts w:ascii="Times New Roman" w:hAnsi="Times New Roman" w:cs="Times New Roman"/>
          <w:sz w:val="28"/>
          <w:szCs w:val="28"/>
        </w:rPr>
        <w:t>. Сведения</w:t>
      </w:r>
      <w:r w:rsidRPr="004927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</w:t>
      </w:r>
      <w:r w:rsidR="005B309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4927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3" w:history="1">
        <w:r w:rsidRPr="004927B9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4927B9">
        <w:rPr>
          <w:rFonts w:ascii="Times New Roman" w:hAnsi="Times New Roman" w:cs="Times New Roman"/>
          <w:sz w:val="28"/>
          <w:szCs w:val="28"/>
        </w:rPr>
        <w:t>.</w:t>
      </w:r>
    </w:p>
    <w:p w14:paraId="665FC542" w14:textId="4E851E1D" w:rsidR="00CF06C0" w:rsidRPr="00362747" w:rsidRDefault="00CF06C0" w:rsidP="00CF06C0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>в Аукционе по каждому лоту.</w:t>
      </w:r>
    </w:p>
    <w:p w14:paraId="031F7050" w14:textId="77777777" w:rsidR="00CF06C0" w:rsidRPr="00362747" w:rsidRDefault="00CF06C0" w:rsidP="00CF06C0">
      <w:pPr>
        <w:pStyle w:val="a6"/>
        <w:numPr>
          <w:ilvl w:val="0"/>
          <w:numId w:val="20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68245FC9" w14:textId="77777777" w:rsidR="00CF06C0" w:rsidRPr="00362747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362747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567BA119" w14:textId="3D16FFF1" w:rsidR="00CF06C0" w:rsidRPr="00362747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362747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5FE02F52" w14:textId="366584E3" w:rsidR="00CF06C0" w:rsidRPr="00362747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362747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6844491" w14:textId="77777777" w:rsidR="00CF06C0" w:rsidRPr="00362747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0B47381C" w14:textId="77777777" w:rsidR="00CF06C0" w:rsidRPr="00362747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2747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46403DF3" w14:textId="6FA7C51D" w:rsidR="00CF06C0" w:rsidRPr="00362747" w:rsidRDefault="00CF06C0" w:rsidP="00CF06C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5B309B">
        <w:rPr>
          <w:rFonts w:ascii="Times New Roman" w:eastAsia="Times New Roman" w:hAnsi="Times New Roman" w:cs="Times New Roman"/>
          <w:sz w:val="28"/>
          <w:szCs w:val="28"/>
        </w:rPr>
        <w:br/>
      </w:r>
      <w:r w:rsidRPr="00362747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29955A76" w14:textId="77777777" w:rsidR="00CF06C0" w:rsidRPr="00362747" w:rsidRDefault="00CF06C0" w:rsidP="00CF06C0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Основаниями для отказа в допуске к участию в Аукционе являются:</w:t>
      </w:r>
    </w:p>
    <w:p w14:paraId="61BC29C5" w14:textId="77777777" w:rsidR="00CF06C0" w:rsidRPr="005B309B" w:rsidRDefault="00CF06C0" w:rsidP="00CF06C0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непредставление документов, подтверждающих осуществление </w:t>
      </w:r>
      <w:r w:rsidRPr="005B309B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заявителем торговой деятельности</w:t>
      </w:r>
      <w:r w:rsidRPr="005B30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или</w:t>
      </w:r>
      <w:r w:rsidRPr="005B3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наличие в таких документах недостоверных сведений;</w:t>
      </w:r>
    </w:p>
    <w:p w14:paraId="0A9B60A8" w14:textId="77777777" w:rsidR="00CF06C0" w:rsidRPr="005B309B" w:rsidRDefault="00CF06C0" w:rsidP="00CF06C0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309B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05D7CAB3" w14:textId="594DA43A" w:rsidR="00CF06C0" w:rsidRPr="00362747" w:rsidRDefault="00CF06C0" w:rsidP="00CF06C0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3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относится </w:t>
      </w:r>
      <w:r w:rsidRPr="00362747">
        <w:rPr>
          <w:rFonts w:ascii="Times New Roman" w:hAnsi="Times New Roman" w:cs="Times New Roman"/>
          <w:sz w:val="28"/>
          <w:szCs w:val="28"/>
        </w:rPr>
        <w:t>к лицам, указанным в пункте 5.4</w:t>
      </w:r>
      <w:r w:rsidR="001C7F97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362747">
        <w:rPr>
          <w:rFonts w:ascii="Times New Roman" w:hAnsi="Times New Roman" w:cs="Times New Roman"/>
          <w:sz w:val="28"/>
          <w:szCs w:val="28"/>
        </w:rPr>
        <w:t>;</w:t>
      </w:r>
    </w:p>
    <w:p w14:paraId="4287FB4F" w14:textId="77777777" w:rsidR="00CF06C0" w:rsidRPr="00362747" w:rsidRDefault="00CF06C0" w:rsidP="00CF0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362747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362747" w:rsidRDefault="0001228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362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62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362747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71015CE2" w:rsidR="004B2BD9" w:rsidRPr="001C7F97" w:rsidRDefault="004B2BD9" w:rsidP="004B2BD9">
      <w:pPr>
        <w:pStyle w:val="a6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74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1C7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7B9" w:rsidRPr="001C7F97">
        <w:rPr>
          <w:rFonts w:ascii="Times New Roman" w:eastAsia="Times New Roman" w:hAnsi="Times New Roman" w:cs="Times New Roman"/>
          <w:sz w:val="28"/>
          <w:szCs w:val="28"/>
          <w:lang w:eastAsia="ru-RU"/>
        </w:rPr>
        <w:t>30 июля 2024 года.</w:t>
      </w:r>
    </w:p>
    <w:p w14:paraId="4665B71B" w14:textId="5C553639" w:rsidR="004B2BD9" w:rsidRPr="00362747" w:rsidRDefault="004B2BD9" w:rsidP="004B2BD9">
      <w:pPr>
        <w:pStyle w:val="ConsPlusNormal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36274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Договор).</w:t>
      </w:r>
    </w:p>
    <w:p w14:paraId="3DEEC669" w14:textId="77777777" w:rsidR="00644204" w:rsidRPr="00362747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362747" w:rsidRDefault="462D0DA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7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362747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5A99E32D" w:rsidR="003D297F" w:rsidRPr="00362747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362747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362747">
        <w:rPr>
          <w:szCs w:val="28"/>
        </w:rPr>
        <w:t xml:space="preserve"> </w:t>
      </w:r>
      <w:r w:rsidRPr="00362747">
        <w:rPr>
          <w:rFonts w:ascii="Times New Roman" w:hAnsi="Times New Roman" w:cs="Times New Roman"/>
          <w:sz w:val="28"/>
          <w:szCs w:val="28"/>
        </w:rPr>
        <w:t xml:space="preserve">"Город Архангельск" по форме согласно приложению № 5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>к настоящему извещению.</w:t>
      </w:r>
    </w:p>
    <w:p w14:paraId="31F62622" w14:textId="51257F4A" w:rsidR="003D297F" w:rsidRPr="00362747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Срок подписания Договора составляет </w:t>
      </w:r>
      <w:r w:rsidR="001C7F97">
        <w:rPr>
          <w:rFonts w:ascii="Times New Roman" w:hAnsi="Times New Roman" w:cs="Times New Roman"/>
          <w:sz w:val="28"/>
          <w:szCs w:val="28"/>
        </w:rPr>
        <w:t>пять</w:t>
      </w:r>
      <w:r w:rsidRPr="00362747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Аукциона.</w:t>
      </w:r>
    </w:p>
    <w:p w14:paraId="4B21C117" w14:textId="269112AD" w:rsidR="003D297F" w:rsidRPr="00362747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не подписал Договор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Pr="00362747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362747">
        <w:rPr>
          <w:rFonts w:ascii="Times New Roman" w:hAnsi="Times New Roman" w:cs="Times New Roman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0579D3AA" w:rsidR="003D297F" w:rsidRPr="00362747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На основании Договора организатор Аукциона в течение </w:t>
      </w:r>
      <w:r w:rsidR="001C7F97">
        <w:rPr>
          <w:rFonts w:ascii="Times New Roman" w:hAnsi="Times New Roman" w:cs="Times New Roman"/>
          <w:sz w:val="28"/>
          <w:szCs w:val="28"/>
        </w:rPr>
        <w:t>пяти</w:t>
      </w:r>
      <w:r w:rsidRPr="00362747">
        <w:rPr>
          <w:rFonts w:ascii="Times New Roman" w:hAnsi="Times New Roman" w:cs="Times New Roman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(далее - Паспорт) по форме согласно приложению № 6 к настоящему извещению.</w:t>
      </w:r>
    </w:p>
    <w:p w14:paraId="43149709" w14:textId="77777777" w:rsidR="003D297F" w:rsidRPr="00362747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05589F5B" w:rsidR="003D297F" w:rsidRPr="00362747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747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 Аукциона от заключения Договора организатор Аукциона в течение трех рабочих дней со дня размещения </w:t>
      </w:r>
      <w:r w:rsidR="001C7F97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 xml:space="preserve">на официальном портале, электронной площадке протокола о признании победителя Аукциона уклонившимся от заключения Договора предлагает участнику Аукциона, сделавшему предпоследнее предложение о цене </w:t>
      </w:r>
      <w:r w:rsidRPr="00362747">
        <w:rPr>
          <w:rFonts w:ascii="Times New Roman" w:hAnsi="Times New Roman" w:cs="Times New Roman"/>
          <w:sz w:val="28"/>
          <w:szCs w:val="28"/>
        </w:rPr>
        <w:lastRenderedPageBreak/>
        <w:t xml:space="preserve">Договора, заключить Договор в срок, не превышающий </w:t>
      </w:r>
      <w:r w:rsidR="001C7F97">
        <w:rPr>
          <w:rFonts w:ascii="Times New Roman" w:hAnsi="Times New Roman" w:cs="Times New Roman"/>
          <w:sz w:val="28"/>
          <w:szCs w:val="28"/>
        </w:rPr>
        <w:t>пяти</w:t>
      </w:r>
      <w:r w:rsidRPr="00362747">
        <w:rPr>
          <w:rFonts w:ascii="Times New Roman" w:hAnsi="Times New Roman" w:cs="Times New Roman"/>
          <w:sz w:val="28"/>
          <w:szCs w:val="28"/>
        </w:rPr>
        <w:t xml:space="preserve"> рабочих дней, </w:t>
      </w:r>
      <w:r w:rsidR="001C7F97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>по цене, предложенной участником Аукциона, сделавшим предпоследнее предложение о цене</w:t>
      </w:r>
      <w:proofErr w:type="gramEnd"/>
      <w:r w:rsidRPr="00362747">
        <w:rPr>
          <w:rFonts w:ascii="Times New Roman" w:hAnsi="Times New Roman" w:cs="Times New Roman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100</w:t>
      </w:r>
      <w:r w:rsidR="001C7F97">
        <w:rPr>
          <w:rFonts w:ascii="Times New Roman" w:hAnsi="Times New Roman" w:cs="Times New Roman"/>
          <w:sz w:val="28"/>
          <w:szCs w:val="28"/>
        </w:rPr>
        <w:t xml:space="preserve"> </w:t>
      </w:r>
      <w:r w:rsidRPr="00362747">
        <w:rPr>
          <w:rFonts w:ascii="Times New Roman" w:hAnsi="Times New Roman" w:cs="Times New Roman"/>
          <w:sz w:val="28"/>
          <w:szCs w:val="28"/>
        </w:rPr>
        <w:t>% цены Договора единовременным платежом до подписания Договора.</w:t>
      </w:r>
    </w:p>
    <w:p w14:paraId="11600622" w14:textId="77777777" w:rsidR="003D297F" w:rsidRPr="00362747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33E61EA1" w:rsidR="003D297F" w:rsidRPr="00362747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Победитель Аукциона (участник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362747">
        <w:rPr>
          <w:rFonts w:ascii="Times New Roman" w:hAnsi="Times New Roman" w:cs="Times New Roman"/>
          <w:sz w:val="28"/>
          <w:szCs w:val="28"/>
        </w:rPr>
        <w:t>оплатить цену Договора</w:t>
      </w:r>
      <w:proofErr w:type="gramEnd"/>
      <w:r w:rsidRPr="00362747">
        <w:rPr>
          <w:rFonts w:ascii="Times New Roman" w:hAnsi="Times New Roman" w:cs="Times New Roman"/>
          <w:sz w:val="28"/>
          <w:szCs w:val="28"/>
        </w:rPr>
        <w:t>.</w:t>
      </w:r>
    </w:p>
    <w:p w14:paraId="18B49EE3" w14:textId="1E31E5A6" w:rsidR="003D297F" w:rsidRPr="00362747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Аукцион является несостоявшимся, если на Аукцион не подано </w:t>
      </w:r>
      <w:r w:rsidR="001C7F97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Pr="00362747">
        <w:rPr>
          <w:rFonts w:ascii="Times New Roman" w:hAnsi="Times New Roman" w:cs="Times New Roman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0E5B9164" w:rsidR="003D297F" w:rsidRPr="00362747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362747">
        <w:rPr>
          <w:rFonts w:ascii="Times New Roman" w:hAnsi="Times New Roman" w:cs="Times New Roman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362747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3D297F" w:rsidRPr="00362747">
        <w:rPr>
          <w:rFonts w:ascii="Times New Roman" w:hAnsi="Times New Roman" w:cs="Times New Roman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7B43DF01" w:rsidR="003D297F" w:rsidRPr="00362747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362747">
        <w:rPr>
          <w:rFonts w:ascii="Times New Roman" w:hAnsi="Times New Roman" w:cs="Times New Roman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="003D297F" w:rsidRPr="00362747">
        <w:rPr>
          <w:rFonts w:ascii="Times New Roman" w:hAnsi="Times New Roman" w:cs="Times New Roman"/>
          <w:sz w:val="28"/>
          <w:szCs w:val="28"/>
        </w:rPr>
        <w:t xml:space="preserve">в Аукционе, Договор заключается с единственным участником Аукциона </w:t>
      </w:r>
      <w:r w:rsidR="005B309B">
        <w:rPr>
          <w:rFonts w:ascii="Times New Roman" w:hAnsi="Times New Roman" w:cs="Times New Roman"/>
          <w:sz w:val="28"/>
          <w:szCs w:val="28"/>
        </w:rPr>
        <w:br/>
      </w:r>
      <w:r w:rsidR="003D297F" w:rsidRPr="00362747">
        <w:rPr>
          <w:rFonts w:ascii="Times New Roman" w:hAnsi="Times New Roman" w:cs="Times New Roman"/>
          <w:sz w:val="28"/>
          <w:szCs w:val="28"/>
        </w:rPr>
        <w:t>по начальной цене.</w:t>
      </w:r>
    </w:p>
    <w:p w14:paraId="65DEDA4E" w14:textId="31A1E54F" w:rsidR="003D297F" w:rsidRPr="00362747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747">
        <w:rPr>
          <w:rFonts w:ascii="Times New Roman" w:hAnsi="Times New Roman" w:cs="Times New Roman"/>
          <w:sz w:val="28"/>
          <w:szCs w:val="28"/>
        </w:rPr>
        <w:t xml:space="preserve"> </w:t>
      </w:r>
      <w:r w:rsidR="003D297F" w:rsidRPr="00362747">
        <w:rPr>
          <w:rFonts w:ascii="Times New Roman" w:hAnsi="Times New Roman" w:cs="Times New Roman"/>
          <w:sz w:val="28"/>
          <w:szCs w:val="28"/>
        </w:rPr>
        <w:t xml:space="preserve">Организатор Аукциона в случаях, указанных в </w:t>
      </w:r>
      <w:hyperlink w:anchor="P115" w:history="1">
        <w:r w:rsidR="003D297F" w:rsidRPr="00362747">
          <w:rPr>
            <w:rFonts w:ascii="Times New Roman" w:hAnsi="Times New Roman" w:cs="Times New Roman"/>
            <w:sz w:val="28"/>
            <w:szCs w:val="28"/>
          </w:rPr>
          <w:t>пункте 7.6</w:t>
        </w:r>
      </w:hyperlink>
      <w:r w:rsidR="001C7F97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="003D297F" w:rsidRPr="00362747">
        <w:rPr>
          <w:rFonts w:ascii="Times New Roman" w:hAnsi="Times New Roman" w:cs="Times New Roman"/>
          <w:sz w:val="28"/>
          <w:szCs w:val="28"/>
        </w:rPr>
        <w:t xml:space="preserve">, а также в случае, если Договор не был заключен </w:t>
      </w:r>
      <w:r w:rsidR="001C7F97">
        <w:rPr>
          <w:rFonts w:ascii="Times New Roman" w:hAnsi="Times New Roman" w:cs="Times New Roman"/>
          <w:sz w:val="28"/>
          <w:szCs w:val="28"/>
        </w:rPr>
        <w:br/>
      </w:r>
      <w:r w:rsidR="003D297F" w:rsidRPr="00362747">
        <w:rPr>
          <w:rFonts w:ascii="Times New Roman" w:hAnsi="Times New Roman" w:cs="Times New Roman"/>
          <w:sz w:val="28"/>
          <w:szCs w:val="28"/>
        </w:rPr>
        <w:t>с победителем Аукциона 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Pr="00362747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7777777" w:rsidR="003D297F" w:rsidRPr="00362747" w:rsidRDefault="003D297F" w:rsidP="001C7F97">
      <w:pPr>
        <w:pStyle w:val="a6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426" w:hanging="42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DCFF72E" w14:textId="77777777" w:rsidR="003D297F" w:rsidRPr="00362747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77777777" w:rsidR="003D297F" w:rsidRDefault="003D297F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62747">
        <w:rPr>
          <w:rFonts w:ascii="Times New Roman" w:eastAsia="Times New Roman" w:hAnsi="Times New Roman" w:cs="Times New Roman"/>
          <w:sz w:val="28"/>
          <w:szCs w:val="28"/>
        </w:rPr>
        <w:t xml:space="preserve">Заявитель, участник Аукциона, не согласные с решением или действиями организатора или оператора ЭП, вправе обжаловать их в судебном </w:t>
      </w:r>
      <w:r w:rsidRPr="002E5587">
        <w:rPr>
          <w:rFonts w:ascii="Times New Roman" w:eastAsia="Times New Roman" w:hAnsi="Times New Roman" w:cs="Times New Roman"/>
          <w:sz w:val="28"/>
          <w:szCs w:val="28"/>
        </w:rPr>
        <w:t>порядке.</w:t>
      </w:r>
    </w:p>
    <w:p w14:paraId="1677FD15" w14:textId="77777777" w:rsidR="005B309B" w:rsidRDefault="005B309B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549E068" w14:textId="59DD5E5D" w:rsidR="00E85000" w:rsidRDefault="005B309B" w:rsidP="005B309B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E85000" w:rsidSect="0040132E">
      <w:headerReference w:type="default" r:id="rId14"/>
      <w:pgSz w:w="11906" w:h="16838"/>
      <w:pgMar w:top="1134" w:right="567" w:bottom="1134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27668" w14:textId="77777777" w:rsidR="00B50222" w:rsidRDefault="00B50222" w:rsidP="00AE16E0">
      <w:pPr>
        <w:spacing w:after="0" w:line="240" w:lineRule="auto"/>
      </w:pPr>
      <w:r>
        <w:separator/>
      </w:r>
    </w:p>
  </w:endnote>
  <w:endnote w:type="continuationSeparator" w:id="0">
    <w:p w14:paraId="18CD6674" w14:textId="77777777" w:rsidR="00B50222" w:rsidRDefault="00B5022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3AE99" w14:textId="77777777" w:rsidR="00B50222" w:rsidRDefault="00B50222" w:rsidP="00AE16E0">
      <w:pPr>
        <w:spacing w:after="0" w:line="240" w:lineRule="auto"/>
      </w:pPr>
      <w:r>
        <w:separator/>
      </w:r>
    </w:p>
  </w:footnote>
  <w:footnote w:type="continuationSeparator" w:id="0">
    <w:p w14:paraId="0677253D" w14:textId="77777777" w:rsidR="00B50222" w:rsidRDefault="00B50222" w:rsidP="00AE16E0">
      <w:pPr>
        <w:spacing w:after="0" w:line="240" w:lineRule="auto"/>
      </w:pPr>
      <w:r>
        <w:continuationSeparator/>
      </w:r>
    </w:p>
  </w:footnote>
  <w:footnote w:id="1">
    <w:p w14:paraId="75C0EE12" w14:textId="77777777" w:rsidR="00CF06C0" w:rsidRPr="009F4508" w:rsidRDefault="00CF06C0" w:rsidP="00CF06C0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40132E">
          <w:rPr>
            <w:rFonts w:ascii="Times New Roman" w:hAnsi="Times New Roman" w:cs="Times New Roman"/>
            <w:noProof/>
          </w:rPr>
          <w:t>8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6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6"/>
  </w:num>
  <w:num w:numId="14">
    <w:abstractNumId w:val="27"/>
  </w:num>
  <w:num w:numId="15">
    <w:abstractNumId w:val="20"/>
  </w:num>
  <w:num w:numId="16">
    <w:abstractNumId w:val="25"/>
  </w:num>
  <w:num w:numId="17">
    <w:abstractNumId w:val="17"/>
  </w:num>
  <w:num w:numId="18">
    <w:abstractNumId w:val="14"/>
  </w:num>
  <w:num w:numId="19">
    <w:abstractNumId w:val="6"/>
  </w:num>
  <w:num w:numId="20">
    <w:abstractNumId w:val="22"/>
  </w:num>
  <w:num w:numId="21">
    <w:abstractNumId w:val="10"/>
  </w:num>
  <w:num w:numId="22">
    <w:abstractNumId w:val="19"/>
  </w:num>
  <w:num w:numId="23">
    <w:abstractNumId w:val="21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33D9"/>
    <w:rsid w:val="0001347A"/>
    <w:rsid w:val="000274C5"/>
    <w:rsid w:val="00030992"/>
    <w:rsid w:val="00031B91"/>
    <w:rsid w:val="0003548F"/>
    <w:rsid w:val="000454F1"/>
    <w:rsid w:val="000475CF"/>
    <w:rsid w:val="00047DC9"/>
    <w:rsid w:val="00070670"/>
    <w:rsid w:val="00083C7C"/>
    <w:rsid w:val="00090AE0"/>
    <w:rsid w:val="000A324E"/>
    <w:rsid w:val="000B5904"/>
    <w:rsid w:val="000C1F4E"/>
    <w:rsid w:val="000C6B14"/>
    <w:rsid w:val="000D4D9B"/>
    <w:rsid w:val="000D5589"/>
    <w:rsid w:val="000F2506"/>
    <w:rsid w:val="000F65C5"/>
    <w:rsid w:val="001112C3"/>
    <w:rsid w:val="00111E9D"/>
    <w:rsid w:val="00115984"/>
    <w:rsid w:val="001266A7"/>
    <w:rsid w:val="00131328"/>
    <w:rsid w:val="00135770"/>
    <w:rsid w:val="0014330E"/>
    <w:rsid w:val="0015042E"/>
    <w:rsid w:val="001518DF"/>
    <w:rsid w:val="001600C9"/>
    <w:rsid w:val="00163612"/>
    <w:rsid w:val="0019291B"/>
    <w:rsid w:val="00194DB7"/>
    <w:rsid w:val="00197FDD"/>
    <w:rsid w:val="001A1529"/>
    <w:rsid w:val="001B66B0"/>
    <w:rsid w:val="001C4D0D"/>
    <w:rsid w:val="001C7F97"/>
    <w:rsid w:val="001E4440"/>
    <w:rsid w:val="001E6EAE"/>
    <w:rsid w:val="002054E3"/>
    <w:rsid w:val="00233580"/>
    <w:rsid w:val="002341E0"/>
    <w:rsid w:val="00244CE9"/>
    <w:rsid w:val="00254178"/>
    <w:rsid w:val="00255C72"/>
    <w:rsid w:val="0026511E"/>
    <w:rsid w:val="00266793"/>
    <w:rsid w:val="002B0FBB"/>
    <w:rsid w:val="002C07A2"/>
    <w:rsid w:val="002C38F3"/>
    <w:rsid w:val="002C7A73"/>
    <w:rsid w:val="002D0A5C"/>
    <w:rsid w:val="002D63BC"/>
    <w:rsid w:val="002D6D27"/>
    <w:rsid w:val="002E3679"/>
    <w:rsid w:val="002E53F6"/>
    <w:rsid w:val="00303104"/>
    <w:rsid w:val="003175CA"/>
    <w:rsid w:val="0033507D"/>
    <w:rsid w:val="00337A99"/>
    <w:rsid w:val="00341195"/>
    <w:rsid w:val="00357AAD"/>
    <w:rsid w:val="00362747"/>
    <w:rsid w:val="0037793A"/>
    <w:rsid w:val="00382885"/>
    <w:rsid w:val="00383D57"/>
    <w:rsid w:val="00393AFF"/>
    <w:rsid w:val="003B3D50"/>
    <w:rsid w:val="003C0952"/>
    <w:rsid w:val="003C59B7"/>
    <w:rsid w:val="003D1BE7"/>
    <w:rsid w:val="003D297F"/>
    <w:rsid w:val="003E7454"/>
    <w:rsid w:val="0040132E"/>
    <w:rsid w:val="00410A70"/>
    <w:rsid w:val="00413C7F"/>
    <w:rsid w:val="00416907"/>
    <w:rsid w:val="004221B6"/>
    <w:rsid w:val="004476FA"/>
    <w:rsid w:val="00452B99"/>
    <w:rsid w:val="00457846"/>
    <w:rsid w:val="004820A1"/>
    <w:rsid w:val="00491F9D"/>
    <w:rsid w:val="004927B9"/>
    <w:rsid w:val="0049695B"/>
    <w:rsid w:val="004A301F"/>
    <w:rsid w:val="004B0488"/>
    <w:rsid w:val="004B2BD9"/>
    <w:rsid w:val="004B42E5"/>
    <w:rsid w:val="004B726F"/>
    <w:rsid w:val="004D47EF"/>
    <w:rsid w:val="004E3EDC"/>
    <w:rsid w:val="004E4B60"/>
    <w:rsid w:val="004E5B1C"/>
    <w:rsid w:val="005128AB"/>
    <w:rsid w:val="0051481F"/>
    <w:rsid w:val="00517D87"/>
    <w:rsid w:val="00520BFC"/>
    <w:rsid w:val="005417D5"/>
    <w:rsid w:val="00550F9B"/>
    <w:rsid w:val="00577DDE"/>
    <w:rsid w:val="0058630C"/>
    <w:rsid w:val="005A0250"/>
    <w:rsid w:val="005A295E"/>
    <w:rsid w:val="005B2982"/>
    <w:rsid w:val="005B309B"/>
    <w:rsid w:val="005B32B0"/>
    <w:rsid w:val="005B6B85"/>
    <w:rsid w:val="005B787A"/>
    <w:rsid w:val="005C1267"/>
    <w:rsid w:val="005D2E49"/>
    <w:rsid w:val="005D3052"/>
    <w:rsid w:val="005D3B5D"/>
    <w:rsid w:val="005E0BB5"/>
    <w:rsid w:val="00602E5D"/>
    <w:rsid w:val="006071AE"/>
    <w:rsid w:val="006177D4"/>
    <w:rsid w:val="00621ADA"/>
    <w:rsid w:val="00623DC2"/>
    <w:rsid w:val="00627208"/>
    <w:rsid w:val="006336A3"/>
    <w:rsid w:val="00634DB0"/>
    <w:rsid w:val="00644204"/>
    <w:rsid w:val="00672550"/>
    <w:rsid w:val="00676FB1"/>
    <w:rsid w:val="00687CA3"/>
    <w:rsid w:val="0069567A"/>
    <w:rsid w:val="006A20E4"/>
    <w:rsid w:val="006C6663"/>
    <w:rsid w:val="006D30FE"/>
    <w:rsid w:val="006D7AD0"/>
    <w:rsid w:val="006E36D6"/>
    <w:rsid w:val="006F1644"/>
    <w:rsid w:val="007079C9"/>
    <w:rsid w:val="00707D05"/>
    <w:rsid w:val="00711F09"/>
    <w:rsid w:val="00775848"/>
    <w:rsid w:val="00777151"/>
    <w:rsid w:val="00784260"/>
    <w:rsid w:val="00792E5A"/>
    <w:rsid w:val="007C4DE8"/>
    <w:rsid w:val="007E3D67"/>
    <w:rsid w:val="007F3AEE"/>
    <w:rsid w:val="007F3E07"/>
    <w:rsid w:val="00800B41"/>
    <w:rsid w:val="00827EF2"/>
    <w:rsid w:val="00850102"/>
    <w:rsid w:val="008544AD"/>
    <w:rsid w:val="00873763"/>
    <w:rsid w:val="0088110E"/>
    <w:rsid w:val="00894B75"/>
    <w:rsid w:val="008C1406"/>
    <w:rsid w:val="008D0836"/>
    <w:rsid w:val="008D752E"/>
    <w:rsid w:val="008E3B0F"/>
    <w:rsid w:val="008F46B0"/>
    <w:rsid w:val="00902147"/>
    <w:rsid w:val="009021CD"/>
    <w:rsid w:val="00907B2E"/>
    <w:rsid w:val="009100D2"/>
    <w:rsid w:val="00935AE5"/>
    <w:rsid w:val="00963044"/>
    <w:rsid w:val="00972ADC"/>
    <w:rsid w:val="00974871"/>
    <w:rsid w:val="00985515"/>
    <w:rsid w:val="0098608A"/>
    <w:rsid w:val="00986BBE"/>
    <w:rsid w:val="00996E0A"/>
    <w:rsid w:val="009B67D3"/>
    <w:rsid w:val="009C3BDC"/>
    <w:rsid w:val="009D0659"/>
    <w:rsid w:val="009D2699"/>
    <w:rsid w:val="009F4508"/>
    <w:rsid w:val="00A1714A"/>
    <w:rsid w:val="00A22F3A"/>
    <w:rsid w:val="00A23EE9"/>
    <w:rsid w:val="00A323CA"/>
    <w:rsid w:val="00A35D45"/>
    <w:rsid w:val="00A452C5"/>
    <w:rsid w:val="00A464A7"/>
    <w:rsid w:val="00A560EE"/>
    <w:rsid w:val="00A56A16"/>
    <w:rsid w:val="00A601F4"/>
    <w:rsid w:val="00A86281"/>
    <w:rsid w:val="00A93896"/>
    <w:rsid w:val="00AA0B37"/>
    <w:rsid w:val="00AC379D"/>
    <w:rsid w:val="00AE16E0"/>
    <w:rsid w:val="00AE25F8"/>
    <w:rsid w:val="00B069D1"/>
    <w:rsid w:val="00B15CA4"/>
    <w:rsid w:val="00B17A69"/>
    <w:rsid w:val="00B31838"/>
    <w:rsid w:val="00B347BB"/>
    <w:rsid w:val="00B50222"/>
    <w:rsid w:val="00B56934"/>
    <w:rsid w:val="00B67D60"/>
    <w:rsid w:val="00B70BC1"/>
    <w:rsid w:val="00B86439"/>
    <w:rsid w:val="00B93FF9"/>
    <w:rsid w:val="00BA3A76"/>
    <w:rsid w:val="00BA6A79"/>
    <w:rsid w:val="00BB4425"/>
    <w:rsid w:val="00BB647E"/>
    <w:rsid w:val="00BE0654"/>
    <w:rsid w:val="00BE6AA7"/>
    <w:rsid w:val="00BE6F9F"/>
    <w:rsid w:val="00BF32B0"/>
    <w:rsid w:val="00C25643"/>
    <w:rsid w:val="00C41BB6"/>
    <w:rsid w:val="00C445E5"/>
    <w:rsid w:val="00C47F6D"/>
    <w:rsid w:val="00C717FB"/>
    <w:rsid w:val="00C7223A"/>
    <w:rsid w:val="00C74BE3"/>
    <w:rsid w:val="00C85DC5"/>
    <w:rsid w:val="00C87DDD"/>
    <w:rsid w:val="00C9091B"/>
    <w:rsid w:val="00CA1C3A"/>
    <w:rsid w:val="00CB5D43"/>
    <w:rsid w:val="00CC09C6"/>
    <w:rsid w:val="00CC4B78"/>
    <w:rsid w:val="00CD2136"/>
    <w:rsid w:val="00CE111D"/>
    <w:rsid w:val="00CE19D5"/>
    <w:rsid w:val="00CE2C4F"/>
    <w:rsid w:val="00CE4399"/>
    <w:rsid w:val="00CE58B9"/>
    <w:rsid w:val="00CF06C0"/>
    <w:rsid w:val="00CF18C8"/>
    <w:rsid w:val="00D053C4"/>
    <w:rsid w:val="00D11CFD"/>
    <w:rsid w:val="00D3318B"/>
    <w:rsid w:val="00D3589E"/>
    <w:rsid w:val="00D53834"/>
    <w:rsid w:val="00D62278"/>
    <w:rsid w:val="00D632A1"/>
    <w:rsid w:val="00D73A2F"/>
    <w:rsid w:val="00D81E35"/>
    <w:rsid w:val="00D94513"/>
    <w:rsid w:val="00DD361C"/>
    <w:rsid w:val="00DD39DA"/>
    <w:rsid w:val="00DD3A4C"/>
    <w:rsid w:val="00DE5ED7"/>
    <w:rsid w:val="00E04918"/>
    <w:rsid w:val="00E2493E"/>
    <w:rsid w:val="00E4195C"/>
    <w:rsid w:val="00E63620"/>
    <w:rsid w:val="00E715F8"/>
    <w:rsid w:val="00E7689D"/>
    <w:rsid w:val="00E81432"/>
    <w:rsid w:val="00E839E2"/>
    <w:rsid w:val="00E85000"/>
    <w:rsid w:val="00E86730"/>
    <w:rsid w:val="00E96D4A"/>
    <w:rsid w:val="00EA1A32"/>
    <w:rsid w:val="00EC01BC"/>
    <w:rsid w:val="00ED2445"/>
    <w:rsid w:val="00EE4C76"/>
    <w:rsid w:val="00EE5459"/>
    <w:rsid w:val="00EF0E61"/>
    <w:rsid w:val="00F01CF8"/>
    <w:rsid w:val="00F31378"/>
    <w:rsid w:val="00F3592D"/>
    <w:rsid w:val="00F373F0"/>
    <w:rsid w:val="00F42EF0"/>
    <w:rsid w:val="00F563DF"/>
    <w:rsid w:val="00F71CFC"/>
    <w:rsid w:val="00F86B94"/>
    <w:rsid w:val="00FB541F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fd.nalog.ru/index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rhcity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E84579AA8FAA9A544B0C4DF9595B5EC38384F75639E8CF9D3049AA7A78356F99AA09B01BFEBA8138CE1D9295FBB03BDBDEF32F08DA317EF6EAEE7FCDA6E7DDBE3M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569E-B834-424D-8C03-6F0FD44B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2733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3</cp:revision>
  <cp:lastPrinted>2024-06-28T13:30:00Z</cp:lastPrinted>
  <dcterms:created xsi:type="dcterms:W3CDTF">2024-06-28T13:53:00Z</dcterms:created>
  <dcterms:modified xsi:type="dcterms:W3CDTF">2024-06-28T13:56:00Z</dcterms:modified>
</cp:coreProperties>
</file>